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F29D9" w:rsidP="00566129" w:rsidRDefault="00566129" w14:paraId="58E8041B" wp14:textId="77777777">
      <w:pPr>
        <w:spacing w:after="200"/>
        <w:ind w:right="442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2F29D9">
        <w:rPr>
          <w:rFonts w:eastAsia="Times New Roman" w:cstheme="minorHAnsi"/>
          <w:b/>
          <w:bCs/>
          <w:color w:val="000000"/>
          <w:sz w:val="32"/>
          <w:szCs w:val="32"/>
        </w:rPr>
        <w:t>Script capsule 0 - Introduction : Bienvenue dans la boîte à outils</w:t>
      </w:r>
    </w:p>
    <w:p xmlns:wp14="http://schemas.microsoft.com/office/word/2010/wordml" w:rsidRPr="000C46F0" w:rsidR="000C46F0" w:rsidP="303434DB" w:rsidRDefault="000C46F0" w14:paraId="29852C24" wp14:textId="77777777">
      <w:pPr>
        <w:autoSpaceDE w:val="0"/>
        <w:autoSpaceDN w:val="0"/>
        <w:adjustRightInd w:val="0"/>
        <w:ind w:right="589"/>
        <w:rPr>
          <w:rFonts w:cs="Calibri" w:cstheme="minorAscii"/>
          <w:kern w:val="0"/>
        </w:rPr>
      </w:pPr>
      <w:r w:rsidRPr="303434DB" w:rsidR="000C46F0">
        <w:rPr>
          <w:rFonts w:cs="Calibri" w:cstheme="minorAscii"/>
          <w:kern w:val="0"/>
        </w:rPr>
        <w:t xml:space="preserve">Bonjour ! Je suis Shalini </w:t>
      </w:r>
      <w:r w:rsidRPr="303434DB" w:rsidR="000C46F0">
        <w:rPr>
          <w:rFonts w:cs="Calibri" w:cstheme="minorAscii"/>
          <w:kern w:val="0"/>
        </w:rPr>
        <w:t>Lal</w:t>
      </w:r>
      <w:r w:rsidRPr="303434DB" w:rsidR="000C46F0">
        <w:rPr>
          <w:rFonts w:cs="Calibri" w:cstheme="minorAscii"/>
          <w:kern w:val="0"/>
        </w:rPr>
        <w:t xml:space="preserve">, professeure </w:t>
      </w:r>
      <w:r w:rsidRPr="303434DB" w:rsidR="000C46F0">
        <w:rPr>
          <w:rFonts w:cs="Calibri" w:cstheme="minorAscii"/>
          <w:kern w:val="0"/>
        </w:rPr>
        <w:t>à l’École de réadaptation de l’Université de Montréal, responsable du projet « Mieux réussir un examen de la portée en sciences de la santé : une boîte à outils ».</w:t>
      </w:r>
    </w:p>
    <w:p xmlns:wp14="http://schemas.microsoft.com/office/word/2010/wordml" w:rsidRPr="000C46F0" w:rsidR="000C46F0" w:rsidP="000C46F0" w:rsidRDefault="000C46F0" w14:paraId="43F4A055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J’ai le plaisir de vous présenter une « boîte à outils » vous permettant d’en apprendre davantage sur l’examen de la portée.</w:t>
      </w:r>
    </w:p>
    <w:p xmlns:wp14="http://schemas.microsoft.com/office/word/2010/wordml" w:rsidRPr="000C46F0" w:rsidR="000C46F0" w:rsidP="000C46F0" w:rsidRDefault="000C46F0" w14:paraId="673BA0E0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proofErr w:type="spellStart"/>
      <w:r w:rsidRPr="000C46F0">
        <w:rPr>
          <w:rFonts w:cstheme="minorHAnsi"/>
          <w:kern w:val="0"/>
        </w:rPr>
        <w:t>Scoping</w:t>
      </w:r>
      <w:proofErr w:type="spellEnd"/>
      <w:r w:rsidRPr="000C46F0">
        <w:rPr>
          <w:rFonts w:cstheme="minorHAnsi"/>
          <w:kern w:val="0"/>
        </w:rPr>
        <w:t xml:space="preserve"> </w:t>
      </w:r>
      <w:proofErr w:type="spellStart"/>
      <w:r w:rsidRPr="000C46F0">
        <w:rPr>
          <w:rFonts w:cstheme="minorHAnsi"/>
          <w:kern w:val="0"/>
        </w:rPr>
        <w:t>review</w:t>
      </w:r>
      <w:proofErr w:type="spellEnd"/>
      <w:r w:rsidRPr="000C46F0">
        <w:rPr>
          <w:rFonts w:cstheme="minorHAnsi"/>
          <w:kern w:val="0"/>
        </w:rPr>
        <w:t xml:space="preserve">, mapping </w:t>
      </w:r>
      <w:proofErr w:type="spellStart"/>
      <w:r w:rsidRPr="000C46F0">
        <w:rPr>
          <w:rFonts w:cstheme="minorHAnsi"/>
          <w:kern w:val="0"/>
        </w:rPr>
        <w:t>review</w:t>
      </w:r>
      <w:proofErr w:type="spellEnd"/>
      <w:r w:rsidRPr="000C46F0">
        <w:rPr>
          <w:rFonts w:cstheme="minorHAnsi"/>
          <w:kern w:val="0"/>
        </w:rPr>
        <w:t>, revue de la portée, étude de la portée, examen de la portée… Comme vous pouvez le constater, il existe plusieurs terminologies pour aborder ce type de méthodologie. Dans cette boîte à outils, on utilise le terme « examen de la portée ».</w:t>
      </w:r>
    </w:p>
    <w:p xmlns:wp14="http://schemas.microsoft.com/office/word/2010/wordml" w:rsidRPr="000C46F0" w:rsidR="000C46F0" w:rsidP="000C46F0" w:rsidRDefault="000C46F0" w14:paraId="795BD170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 xml:space="preserve">Mon premier examen de la portée a été publié en 2012, dans la Revue canadienne d’ergothérapie, quand j’étais étudiante en doctorat. Mon étude était sur la méthode </w:t>
      </w:r>
      <w:proofErr w:type="spellStart"/>
      <w:r w:rsidRPr="000C46F0">
        <w:rPr>
          <w:rFonts w:cstheme="minorHAnsi"/>
          <w:kern w:val="0"/>
        </w:rPr>
        <w:t>photovoix</w:t>
      </w:r>
      <w:proofErr w:type="spellEnd"/>
      <w:r w:rsidRPr="000C46F0">
        <w:rPr>
          <w:rFonts w:cstheme="minorHAnsi"/>
          <w:kern w:val="0"/>
        </w:rPr>
        <w:t>. J’ai initié ce processus en 2009.</w:t>
      </w:r>
    </w:p>
    <w:p xmlns:wp14="http://schemas.microsoft.com/office/word/2010/wordml" w:rsidRPr="000C46F0" w:rsidR="000C46F0" w:rsidP="303434DB" w:rsidRDefault="000C46F0" w14:paraId="109C3F8D" wp14:textId="3E046EA1">
      <w:pPr>
        <w:autoSpaceDE w:val="0"/>
        <w:autoSpaceDN w:val="0"/>
        <w:adjustRightInd w:val="0"/>
        <w:rPr>
          <w:rFonts w:cs="Calibri" w:cstheme="minorAscii"/>
          <w:kern w:val="0"/>
        </w:rPr>
      </w:pPr>
      <w:r w:rsidRPr="303434DB" w:rsidR="7B4BA48B">
        <w:rPr>
          <w:rFonts w:cs="Calibri" w:cstheme="minorAscii"/>
          <w:kern w:val="0"/>
        </w:rPr>
        <w:t>Et à</w:t>
      </w:r>
      <w:r w:rsidRPr="303434DB" w:rsidR="000C46F0">
        <w:rPr>
          <w:rFonts w:cs="Calibri" w:cstheme="minorAscii"/>
          <w:kern w:val="0"/>
        </w:rPr>
        <w:t xml:space="preserve"> l’époque, il y avait une ressource clé, intitulé</w:t>
      </w:r>
      <w:r w:rsidRPr="303434DB" w:rsidR="67DCB99C">
        <w:rPr>
          <w:rFonts w:cs="Calibri" w:cstheme="minorAscii"/>
          <w:kern w:val="0"/>
        </w:rPr>
        <w:t>e</w:t>
      </w:r>
      <w:r w:rsidRPr="303434DB" w:rsidR="000C46F0">
        <w:rPr>
          <w:rFonts w:cs="Calibri" w:cstheme="minorAscii"/>
          <w:kern w:val="0"/>
        </w:rPr>
        <w:t xml:space="preserve"> « </w:t>
      </w:r>
      <w:r w:rsidRPr="303434DB" w:rsidR="000C46F0">
        <w:rPr>
          <w:rFonts w:cs="Calibri" w:cstheme="minorAscii"/>
          <w:kern w:val="0"/>
        </w:rPr>
        <w:t>Scoping</w:t>
      </w:r>
      <w:r w:rsidRPr="303434DB" w:rsidR="000C46F0">
        <w:rPr>
          <w:rFonts w:cs="Calibri" w:cstheme="minorAscii"/>
          <w:kern w:val="0"/>
        </w:rPr>
        <w:t xml:space="preserve"> </w:t>
      </w:r>
      <w:r w:rsidRPr="303434DB" w:rsidR="000C46F0">
        <w:rPr>
          <w:rFonts w:cs="Calibri" w:cstheme="minorAscii"/>
          <w:kern w:val="0"/>
        </w:rPr>
        <w:t>studies</w:t>
      </w:r>
      <w:r w:rsidRPr="303434DB" w:rsidR="000C46F0">
        <w:rPr>
          <w:rFonts w:cs="Calibri" w:cstheme="minorAscii"/>
          <w:kern w:val="0"/>
        </w:rPr>
        <w:t xml:space="preserve">: </w:t>
      </w:r>
      <w:r w:rsidRPr="303434DB" w:rsidR="000C46F0">
        <w:rPr>
          <w:rFonts w:cs="Calibri" w:cstheme="minorAscii"/>
          <w:kern w:val="0"/>
        </w:rPr>
        <w:t>towards</w:t>
      </w:r>
      <w:r w:rsidRPr="303434DB" w:rsidR="000C46F0">
        <w:rPr>
          <w:rFonts w:cs="Calibri" w:cstheme="minorAscii"/>
          <w:kern w:val="0"/>
        </w:rPr>
        <w:t xml:space="preserve"> a </w:t>
      </w:r>
      <w:r w:rsidRPr="303434DB" w:rsidR="000C46F0">
        <w:rPr>
          <w:rFonts w:cs="Calibri" w:cstheme="minorAscii"/>
          <w:kern w:val="0"/>
        </w:rPr>
        <w:t>methodological</w:t>
      </w:r>
      <w:r w:rsidRPr="303434DB" w:rsidR="000C46F0">
        <w:rPr>
          <w:rFonts w:cs="Calibri" w:cstheme="minorAscii"/>
          <w:kern w:val="0"/>
        </w:rPr>
        <w:t xml:space="preserve"> </w:t>
      </w:r>
      <w:r w:rsidRPr="303434DB" w:rsidR="000C46F0">
        <w:rPr>
          <w:rFonts w:cs="Calibri" w:cstheme="minorAscii"/>
          <w:kern w:val="0"/>
        </w:rPr>
        <w:t>framework</w:t>
      </w:r>
      <w:r w:rsidRPr="303434DB" w:rsidR="000C46F0">
        <w:rPr>
          <w:rFonts w:cs="Calibri" w:cstheme="minorAscii"/>
          <w:kern w:val="0"/>
        </w:rPr>
        <w:t> ». Depuis, de nombreux progrès ont été faits, et de nouvelles ressources ont été publiées pour effectuer un examen de la portée de manière rigoureuse.</w:t>
      </w:r>
    </w:p>
    <w:p xmlns:wp14="http://schemas.microsoft.com/office/word/2010/wordml" w:rsidRPr="000C46F0" w:rsidR="000C46F0" w:rsidP="000C46F0" w:rsidRDefault="000C46F0" w14:paraId="347DBBD6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Comment avons-nous créé cette boîte à outils ?</w:t>
      </w:r>
    </w:p>
    <w:p xmlns:wp14="http://schemas.microsoft.com/office/word/2010/wordml" w:rsidRPr="000C46F0" w:rsidR="000C46F0" w:rsidP="000C46F0" w:rsidRDefault="000C46F0" w14:paraId="1D8A5325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Tout d’abord, nous avons rassemblé le matériel pédagogique que j’ai développé pendant mes cours.</w:t>
      </w:r>
    </w:p>
    <w:p xmlns:wp14="http://schemas.microsoft.com/office/word/2010/wordml" w:rsidRPr="000C46F0" w:rsidR="000C46F0" w:rsidP="000C46F0" w:rsidRDefault="000C46F0" w14:paraId="4A1EB405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Ensuite, nous avons effectué une recherche en ligne pour identifier toute autre ressource pertinente disponible, incluant en français.</w:t>
      </w:r>
    </w:p>
    <w:p xmlns:wp14="http://schemas.microsoft.com/office/word/2010/wordml" w:rsidRPr="000C46F0" w:rsidR="000C46F0" w:rsidP="000C46F0" w:rsidRDefault="000C46F0" w14:paraId="6E1543B5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Puis, nous avons impliqué des bibliothécaires, des professeurs, et des étudiants et étudiantes afin de nous assurer de la pertinence du contenu.</w:t>
      </w:r>
    </w:p>
    <w:p xmlns:wp14="http://schemas.microsoft.com/office/word/2010/wordml" w:rsidRPr="000C46F0" w:rsidR="000C46F0" w:rsidP="000C46F0" w:rsidRDefault="000C46F0" w14:paraId="034E672B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Après, nous avons finalisé le contenu et nous nous sommes assurés que celui-ci est conforme aux normes des ressources éducatives libres (REL).</w:t>
      </w:r>
    </w:p>
    <w:p xmlns:wp14="http://schemas.microsoft.com/office/word/2010/wordml" w:rsidRPr="000C46F0" w:rsidR="000C46F0" w:rsidP="303434DB" w:rsidRDefault="000C46F0" w14:paraId="10DF842F" wp14:textId="75147A0E">
      <w:pPr>
        <w:autoSpaceDE w:val="0"/>
        <w:autoSpaceDN w:val="0"/>
        <w:adjustRightInd w:val="0"/>
        <w:rPr>
          <w:rFonts w:cs="Calibri" w:cstheme="minorAscii"/>
          <w:kern w:val="0"/>
        </w:rPr>
      </w:pPr>
      <w:r w:rsidRPr="303434DB" w:rsidR="000C46F0">
        <w:rPr>
          <w:rFonts w:cs="Calibri" w:cstheme="minorAscii"/>
          <w:kern w:val="0"/>
        </w:rPr>
        <w:t>La boîte à outils contient principalement trois types de médias : les capsules d’enseignement présentent les étapes essentielles à la production de l’examen de la portée ; les vidéos expérientielles présentent les expériences et conseils d’étudiantes et d’étudiants, professeurs et bibliothécaires</w:t>
      </w:r>
      <w:r w:rsidRPr="303434DB" w:rsidR="6A653145">
        <w:rPr>
          <w:rFonts w:cs="Calibri" w:cstheme="minorAscii"/>
          <w:kern w:val="0"/>
        </w:rPr>
        <w:t>.</w:t>
      </w:r>
      <w:r w:rsidRPr="303434DB" w:rsidR="000C46F0">
        <w:rPr>
          <w:rFonts w:cs="Calibri" w:cstheme="minorAscii"/>
          <w:kern w:val="0"/>
        </w:rPr>
        <w:t xml:space="preserve"> </w:t>
      </w:r>
      <w:r w:rsidRPr="303434DB" w:rsidR="62BFE2F6">
        <w:rPr>
          <w:rFonts w:cs="Calibri" w:cstheme="minorAscii"/>
          <w:kern w:val="0"/>
        </w:rPr>
        <w:t>L</w:t>
      </w:r>
      <w:r w:rsidRPr="303434DB" w:rsidR="000C46F0">
        <w:rPr>
          <w:rFonts w:cs="Calibri" w:cstheme="minorAscii"/>
          <w:kern w:val="0"/>
        </w:rPr>
        <w:t>es</w:t>
      </w:r>
      <w:r w:rsidRPr="303434DB" w:rsidR="000C46F0">
        <w:rPr>
          <w:rFonts w:cs="Calibri" w:cstheme="minorAscii"/>
          <w:kern w:val="0"/>
        </w:rPr>
        <w:t xml:space="preserve"> ressources vous permettront d’enrichir vos connaissances et vous aideront à réaliser votre projet.</w:t>
      </w:r>
    </w:p>
    <w:p xmlns:wp14="http://schemas.microsoft.com/office/word/2010/wordml" w:rsidRPr="000C46F0" w:rsidR="000C46F0" w:rsidP="000C46F0" w:rsidRDefault="000C46F0" w14:paraId="0595200B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La boîte à outils est présentée sous forme de livre en ligne, accessible sur la plateforme Pressbooks. Comme dans un livre, la boîte à outils est organisée en chapitres.</w:t>
      </w:r>
    </w:p>
    <w:p xmlns:wp14="http://schemas.microsoft.com/office/word/2010/wordml" w:rsidRPr="000C46F0" w:rsidR="000C46F0" w:rsidP="000C46F0" w:rsidRDefault="000C46F0" w14:paraId="1FB81EAF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Le premier chapitre aborde les concepts de base en lien avec l’examen de la portée.</w:t>
      </w:r>
    </w:p>
    <w:p xmlns:wp14="http://schemas.microsoft.com/office/word/2010/wordml" w:rsidRPr="000C46F0" w:rsidR="000C46F0" w:rsidP="000C46F0" w:rsidRDefault="000C46F0" w14:paraId="679D4CD2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Le deuxième chapitre présente les étapes de rédaction pour le protocole d’un examen de la portée.</w:t>
      </w:r>
    </w:p>
    <w:p xmlns:wp14="http://schemas.microsoft.com/office/word/2010/wordml" w:rsidRPr="000C46F0" w:rsidR="000C46F0" w:rsidP="000C46F0" w:rsidRDefault="000C46F0" w14:paraId="6815DF33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Le troisième chapitre présente les étapes d’implémentation de l’examen de la portée.</w:t>
      </w:r>
    </w:p>
    <w:p xmlns:wp14="http://schemas.microsoft.com/office/word/2010/wordml" w:rsidRPr="000C46F0" w:rsidR="000C46F0" w:rsidP="000C46F0" w:rsidRDefault="000C46F0" w14:paraId="114A4C85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Dans ces trois chapitres, vous trouverez du contenu sous forme de capsules d’enseignement, vidéos expérientielles, ainsi que ressources.</w:t>
      </w:r>
    </w:p>
    <w:p xmlns:wp14="http://schemas.microsoft.com/office/word/2010/wordml" w:rsidRPr="000C46F0" w:rsidR="000C46F0" w:rsidP="000C46F0" w:rsidRDefault="000C46F0" w14:paraId="546A307E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Ensuite, vous trouverez la section des références incluant une liste exhaustive de toutes les ressources présentées dans les chapitres précédents.</w:t>
      </w:r>
    </w:p>
    <w:p xmlns:wp14="http://schemas.microsoft.com/office/word/2010/wordml" w:rsidRPr="000C46F0" w:rsidR="000C46F0" w:rsidP="000C46F0" w:rsidRDefault="000C46F0" w14:paraId="7D7A35EF" wp14:textId="77777777">
      <w:pPr>
        <w:autoSpaceDE w:val="0"/>
        <w:autoSpaceDN w:val="0"/>
        <w:adjustRightInd w:val="0"/>
        <w:rPr>
          <w:rFonts w:cstheme="minorHAnsi"/>
          <w:kern w:val="0"/>
        </w:rPr>
      </w:pPr>
      <w:r w:rsidRPr="000C46F0">
        <w:rPr>
          <w:rFonts w:cstheme="minorHAnsi"/>
          <w:kern w:val="0"/>
        </w:rPr>
        <w:t>Enfin, l’annexe contient les informations essentielles à la réutilisation de cette boîte à outils qui est une ressource éducative libre.</w:t>
      </w:r>
    </w:p>
    <w:p xmlns:wp14="http://schemas.microsoft.com/office/word/2010/wordml" w:rsidRPr="002F29D9" w:rsidR="00254F84" w:rsidP="000C46F0" w:rsidRDefault="000C46F0" w14:paraId="4D19629C" wp14:textId="77777777">
      <w:pPr>
        <w:rPr>
          <w:rFonts w:cstheme="minorHAnsi"/>
        </w:rPr>
      </w:pPr>
      <w:r w:rsidRPr="000C46F0">
        <w:rPr>
          <w:rFonts w:cstheme="minorHAnsi"/>
          <w:kern w:val="0"/>
        </w:rPr>
        <w:t>En terminant, j’espère qu’en consultant cette boîte à outils, nous vous donnerons envie de réaliser un</w:t>
      </w:r>
      <w:r w:rsidRPr="002F29D9">
        <w:rPr>
          <w:rFonts w:cstheme="minorHAnsi"/>
        </w:rPr>
        <w:t xml:space="preserve"> </w:t>
      </w:r>
      <w:r w:rsidRPr="002F29D9" w:rsidR="00254F84">
        <w:rPr>
          <w:rFonts w:cstheme="minorHAnsi"/>
        </w:rPr>
        <w:t xml:space="preserve">examen de la portée et que vous vous sentirez outiller pour le faire!  </w:t>
      </w:r>
    </w:p>
    <w:sectPr w:rsidRPr="002F29D9" w:rsidR="00254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927287" w:rsidP="00D554EA" w:rsidRDefault="00927287" w14:paraId="6A05A809" wp14:textId="77777777">
      <w:r>
        <w:separator/>
      </w:r>
    </w:p>
  </w:endnote>
  <w:endnote w:type="continuationSeparator" w:id="0">
    <w:p xmlns:wp14="http://schemas.microsoft.com/office/word/2010/wordml" w:rsidR="00927287" w:rsidP="00D554EA" w:rsidRDefault="00927287" w14:paraId="5A39BBE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554EA" w:rsidRDefault="00D554EA" w14:paraId="672A6659" wp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C8589E" w:rsidP="00D554EA" w:rsidRDefault="00C8589E" w14:paraId="0E27B00A" wp14:textId="77777777">
    <w:pPr>
      <w:pStyle w:val="cvgsua"/>
      <w:spacing w:before="0" w:beforeAutospacing="0" w:after="0" w:afterAutospacing="0" w:line="276" w:lineRule="auto"/>
      <w:rPr>
        <w:rStyle w:val="oypena"/>
        <w:rFonts w:ascii="Calibri" w:hAnsi="Calibri" w:cs="Calibri"/>
        <w:color w:val="000000" w:themeColor="text1"/>
        <w:sz w:val="20"/>
        <w:szCs w:val="20"/>
      </w:rPr>
    </w:pPr>
  </w:p>
  <w:p xmlns:wp14="http://schemas.microsoft.com/office/word/2010/wordml" w:rsidRPr="00C8589E" w:rsidR="00D554EA" w:rsidP="00D554EA" w:rsidRDefault="00D554EA" w14:paraId="599BB906" wp14:textId="77777777">
    <w:pPr>
      <w:pStyle w:val="cvgsua"/>
      <w:spacing w:before="0" w:beforeAutospacing="0" w:after="0" w:afterAutospacing="0" w:line="276" w:lineRule="auto"/>
      <w:rPr>
        <w:rFonts w:ascii="Calibri" w:hAnsi="Calibri" w:cs="Calibri"/>
        <w:color w:val="000000" w:themeColor="text1"/>
        <w:sz w:val="20"/>
        <w:szCs w:val="20"/>
      </w:rPr>
    </w:pPr>
    <w:r w:rsidRPr="00C8589E">
      <w:rPr>
        <w:rStyle w:val="oypena"/>
        <w:rFonts w:ascii="Calibri" w:hAnsi="Calibri" w:cs="Calibri"/>
        <w:color w:val="000000" w:themeColor="text1"/>
        <w:sz w:val="20"/>
        <w:szCs w:val="20"/>
      </w:rPr>
      <w:t xml:space="preserve">Pour citer ce projet : </w:t>
    </w:r>
  </w:p>
  <w:p xmlns:wp14="http://schemas.microsoft.com/office/word/2010/wordml" w:rsidRPr="00C8589E" w:rsidR="00D554EA" w:rsidP="00D554EA" w:rsidRDefault="00D554EA" w14:paraId="2E9B5CD9" wp14:textId="77777777">
    <w:pPr>
      <w:pStyle w:val="cvgsua"/>
      <w:spacing w:before="0" w:beforeAutospacing="0" w:after="0" w:afterAutospacing="0" w:line="276" w:lineRule="auto"/>
      <w:rPr>
        <w:rStyle w:val="oypena"/>
        <w:rFonts w:ascii="Calibri" w:hAnsi="Calibri" w:cs="Calibri"/>
        <w:color w:val="000000" w:themeColor="text1"/>
        <w:sz w:val="20"/>
        <w:szCs w:val="20"/>
      </w:rPr>
    </w:pPr>
    <w:proofErr w:type="spellStart"/>
    <w:r w:rsidRPr="00C8589E">
      <w:rPr>
        <w:rStyle w:val="oypena"/>
        <w:rFonts w:ascii="Calibri" w:hAnsi="Calibri" w:cs="Calibri"/>
        <w:color w:val="000000" w:themeColor="text1"/>
        <w:sz w:val="20"/>
        <w:szCs w:val="20"/>
      </w:rPr>
      <w:t>Lal</w:t>
    </w:r>
    <w:proofErr w:type="spellEnd"/>
    <w:r w:rsidRPr="00C8589E">
      <w:rPr>
        <w:rStyle w:val="oypena"/>
        <w:rFonts w:ascii="Calibri" w:hAnsi="Calibri" w:cs="Calibri"/>
        <w:color w:val="000000" w:themeColor="text1"/>
        <w:sz w:val="20"/>
        <w:szCs w:val="20"/>
      </w:rPr>
      <w:t xml:space="preserve">, S., Sabatino, T. et Jazi, S. (2024). </w:t>
    </w:r>
    <w:r w:rsidRPr="00C8589E">
      <w:rPr>
        <w:rStyle w:val="oypena"/>
        <w:rFonts w:ascii="Calibri" w:hAnsi="Calibri" w:cs="Calibri"/>
        <w:i/>
        <w:iCs/>
        <w:color w:val="000000" w:themeColor="text1"/>
        <w:sz w:val="20"/>
        <w:szCs w:val="20"/>
      </w:rPr>
      <w:t>Mieux réussir un examen de la portée en sciences de la santé : Une boîte à outils</w:t>
    </w:r>
    <w:r w:rsidRPr="00C8589E">
      <w:rPr>
        <w:rStyle w:val="oypena"/>
        <w:rFonts w:ascii="Calibri" w:hAnsi="Calibri" w:cs="Calibri"/>
        <w:color w:val="000000" w:themeColor="text1"/>
        <w:sz w:val="20"/>
        <w:szCs w:val="20"/>
      </w:rPr>
      <w:t>. Université de Montréal. Licence CC BY-NC-SA 4.0 International.</w:t>
    </w:r>
  </w:p>
  <w:p xmlns:wp14="http://schemas.microsoft.com/office/word/2010/wordml" w:rsidRPr="00C8589E" w:rsidR="00D554EA" w:rsidP="00D554EA" w:rsidRDefault="00D554EA" w14:paraId="60061E4C" wp14:textId="77777777">
    <w:pPr>
      <w:pStyle w:val="cvgsua"/>
      <w:spacing w:before="0" w:beforeAutospacing="0" w:after="0" w:afterAutospacing="0" w:line="276" w:lineRule="auto"/>
      <w:rPr>
        <w:rStyle w:val="oypena"/>
        <w:rFonts w:ascii="Calibri" w:hAnsi="Calibri" w:cs="Calibri"/>
        <w:color w:val="000000" w:themeColor="text1"/>
        <w:sz w:val="20"/>
        <w:szCs w:val="20"/>
      </w:rPr>
    </w:pPr>
  </w:p>
  <w:tbl>
    <w:tblPr>
      <w:tblStyle w:val="Grilledutableau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676"/>
      <w:gridCol w:w="6964"/>
    </w:tblGrid>
    <w:tr xmlns:wp14="http://schemas.microsoft.com/office/word/2010/wordml" w:rsidRPr="00C8589E" w:rsidR="00D554EA" w:rsidTr="001661B1" w14:paraId="0BFDD450" wp14:textId="77777777">
      <w:tc>
        <w:tcPr>
          <w:tcW w:w="1418" w:type="dxa"/>
        </w:tcPr>
        <w:p w:rsidRPr="00C8589E" w:rsidR="00D554EA" w:rsidP="00D554EA" w:rsidRDefault="00D554EA" w14:paraId="44EAFD9C" wp14:textId="77777777">
          <w:pPr>
            <w:pStyle w:val="cvgsua"/>
            <w:spacing w:before="0" w:beforeAutospacing="0" w:after="0" w:afterAutospacing="0" w:line="276" w:lineRule="auto"/>
            <w:rPr>
              <w:rStyle w:val="oypena"/>
              <w:rFonts w:ascii="Calibri" w:hAnsi="Calibri" w:cs="Calibri"/>
              <w:color w:val="000000" w:themeColor="text1"/>
              <w:sz w:val="20"/>
              <w:szCs w:val="20"/>
            </w:rPr>
          </w:pPr>
          <w:r w:rsidRPr="00C8589E">
            <w:rPr>
              <w:rFonts w:ascii="Calibri" w:hAnsi="Calibri" w:cs="Calibri"/>
              <w:noProof/>
              <w:color w:val="000000" w:themeColor="text1"/>
              <w:sz w:val="20"/>
              <w:szCs w:val="20"/>
              <w14:ligatures w14:val="standardContextual"/>
            </w:rPr>
            <w:drawing>
              <wp:inline xmlns:wp14="http://schemas.microsoft.com/office/word/2010/wordprocessingDrawing" distT="0" distB="0" distL="0" distR="0" wp14:anchorId="68C5CB4E" wp14:editId="071568CC">
                <wp:extent cx="923544" cy="317468"/>
                <wp:effectExtent l="0" t="0" r="3810" b="635"/>
                <wp:docPr id="102441649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4416496" name="Image 102441649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495" cy="32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2" w:type="dxa"/>
        </w:tcPr>
        <w:p w:rsidRPr="00C8589E" w:rsidR="00D554EA" w:rsidP="00D554EA" w:rsidRDefault="00D554EA" w14:paraId="50927788" wp14:textId="77777777">
          <w:pPr>
            <w:pStyle w:val="cvgsua"/>
            <w:spacing w:before="0" w:beforeAutospacing="0" w:after="0" w:afterAutospacing="0" w:line="276" w:lineRule="auto"/>
            <w:rPr>
              <w:rStyle w:val="oypena"/>
              <w:rFonts w:ascii="Calibri" w:hAnsi="Calibri" w:cs="Calibri"/>
              <w:color w:val="000000" w:themeColor="text1"/>
              <w:sz w:val="20"/>
              <w:szCs w:val="20"/>
            </w:rPr>
          </w:pPr>
          <w:r w:rsidRPr="00C8589E">
            <w:rPr>
              <w:rStyle w:val="oypena"/>
              <w:rFonts w:ascii="Calibri" w:hAnsi="Calibri" w:cs="Calibri"/>
              <w:color w:val="000000" w:themeColor="text1"/>
              <w:sz w:val="20"/>
              <w:szCs w:val="20"/>
            </w:rPr>
            <w:t>Cette œuvre est une ressource éducative libre diffusée sur licence CC BY-NC-SA 4.0 (Attribution-</w:t>
          </w:r>
          <w:proofErr w:type="spellStart"/>
          <w:r w:rsidRPr="00C8589E">
            <w:rPr>
              <w:rStyle w:val="oypena"/>
              <w:rFonts w:ascii="Calibri" w:hAnsi="Calibri" w:cs="Calibri"/>
              <w:color w:val="000000" w:themeColor="text1"/>
              <w:sz w:val="20"/>
              <w:szCs w:val="20"/>
            </w:rPr>
            <w:t>NonCommercial</w:t>
          </w:r>
          <w:proofErr w:type="spellEnd"/>
          <w:r w:rsidRPr="00C8589E">
            <w:rPr>
              <w:rStyle w:val="oypena"/>
              <w:rFonts w:ascii="Calibri" w:hAnsi="Calibri" w:cs="Calibri"/>
              <w:color w:val="000000" w:themeColor="text1"/>
              <w:sz w:val="20"/>
              <w:szCs w:val="20"/>
            </w:rPr>
            <w:t>-</w:t>
          </w:r>
          <w:proofErr w:type="spellStart"/>
          <w:r w:rsidRPr="00C8589E">
            <w:rPr>
              <w:rStyle w:val="oypena"/>
              <w:rFonts w:ascii="Calibri" w:hAnsi="Calibri" w:cs="Calibri"/>
              <w:color w:val="000000" w:themeColor="text1"/>
              <w:sz w:val="20"/>
              <w:szCs w:val="20"/>
            </w:rPr>
            <w:t>ShareAlike</w:t>
          </w:r>
          <w:proofErr w:type="spellEnd"/>
          <w:r w:rsidRPr="00C8589E">
            <w:rPr>
              <w:rStyle w:val="oypena"/>
              <w:rFonts w:ascii="Calibri" w:hAnsi="Calibri" w:cs="Calibri"/>
              <w:color w:val="000000" w:themeColor="text1"/>
              <w:sz w:val="20"/>
              <w:szCs w:val="20"/>
            </w:rPr>
            <w:t xml:space="preserve"> 4.0 International).</w:t>
          </w:r>
        </w:p>
      </w:tc>
    </w:tr>
  </w:tbl>
  <w:p xmlns:wp14="http://schemas.microsoft.com/office/word/2010/wordml" w:rsidR="00D554EA" w:rsidRDefault="00D554EA" w14:paraId="4B94D5A5" wp14:textId="777777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554EA" w:rsidRDefault="00D554EA" w14:paraId="02EB378F" wp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927287" w:rsidP="00D554EA" w:rsidRDefault="00927287" w14:paraId="72A3D3EC" wp14:textId="77777777">
      <w:r>
        <w:separator/>
      </w:r>
    </w:p>
  </w:footnote>
  <w:footnote w:type="continuationSeparator" w:id="0">
    <w:p xmlns:wp14="http://schemas.microsoft.com/office/word/2010/wordml" w:rsidR="00927287" w:rsidP="00D554EA" w:rsidRDefault="00927287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554EA" w:rsidRDefault="00D554EA" w14:paraId="5DAB6C7B" wp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554EA" w:rsidRDefault="00D554EA" w14:paraId="0A37501D" wp14:textId="777777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554EA" w:rsidRDefault="00D554EA" w14:paraId="41C8F396" wp14:textId="77777777">
    <w:pPr>
      <w:pStyle w:val="En-tte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9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84"/>
    <w:rsid w:val="000C46F0"/>
    <w:rsid w:val="001661B1"/>
    <w:rsid w:val="001B0D07"/>
    <w:rsid w:val="00254F84"/>
    <w:rsid w:val="002F29D9"/>
    <w:rsid w:val="00357531"/>
    <w:rsid w:val="00566129"/>
    <w:rsid w:val="0062371A"/>
    <w:rsid w:val="00927287"/>
    <w:rsid w:val="00BD210B"/>
    <w:rsid w:val="00C8589E"/>
    <w:rsid w:val="00D554EA"/>
    <w:rsid w:val="00DE61B0"/>
    <w:rsid w:val="00F04118"/>
    <w:rsid w:val="180774F5"/>
    <w:rsid w:val="27F10809"/>
    <w:rsid w:val="303434DB"/>
    <w:rsid w:val="48729C9A"/>
    <w:rsid w:val="62BFE2F6"/>
    <w:rsid w:val="67DCB99C"/>
    <w:rsid w:val="6A653145"/>
    <w:rsid w:val="7B4BA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C6B41"/>
  <w15:chartTrackingRefBased/>
  <w15:docId w15:val="{ED2BC6D3-236F-324E-A7CB-438E7AC65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6237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371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554EA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D554EA"/>
  </w:style>
  <w:style w:type="paragraph" w:styleId="Pieddepage">
    <w:name w:val="footer"/>
    <w:basedOn w:val="Normal"/>
    <w:link w:val="PieddepageCar"/>
    <w:uiPriority w:val="99"/>
    <w:unhideWhenUsed/>
    <w:rsid w:val="00D554EA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D554EA"/>
  </w:style>
  <w:style w:type="paragraph" w:styleId="cvgsua" w:customStyle="1">
    <w:name w:val="cvgsua"/>
    <w:basedOn w:val="Normal"/>
    <w:rsid w:val="00D554EA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lang w:eastAsia="fr-CA"/>
      <w14:ligatures w14:val="none"/>
    </w:rPr>
  </w:style>
  <w:style w:type="character" w:styleId="oypena" w:customStyle="1">
    <w:name w:val="oypena"/>
    <w:basedOn w:val="Policepardfaut"/>
    <w:rsid w:val="00D554EA"/>
  </w:style>
  <w:style w:type="table" w:styleId="Grilledutableau">
    <w:name w:val="Table Grid"/>
    <w:basedOn w:val="TableauNormal"/>
    <w:uiPriority w:val="39"/>
    <w:rsid w:val="00D55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Tania Sabatino (CHUM)</dc:creator>
  <keywords/>
  <dc:description/>
  <lastModifiedBy>Tania Sabatino</lastModifiedBy>
  <revision>11</revision>
  <dcterms:created xsi:type="dcterms:W3CDTF">2024-03-22T00:13:00.0000000Z</dcterms:created>
  <dcterms:modified xsi:type="dcterms:W3CDTF">2024-05-23T18:24:09.8923892Z</dcterms:modified>
</coreProperties>
</file>